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C2" w:rsidRPr="004F15C9" w:rsidRDefault="00A01DC2" w:rsidP="00A01DC2">
      <w:pPr>
        <w:pStyle w:val="Lijst"/>
        <w:numPr>
          <w:ilvl w:val="0"/>
          <w:numId w:val="0"/>
        </w:numPr>
        <w:tabs>
          <w:tab w:val="left" w:pos="3261"/>
        </w:tabs>
        <w:ind w:left="142"/>
        <w:outlineLvl w:val="0"/>
        <w:rPr>
          <w:rFonts w:asciiTheme="minorHAnsi" w:hAnsiTheme="minorHAnsi"/>
        </w:rPr>
      </w:pPr>
      <w:bookmarkStart w:id="0" w:name="_Toc435171759"/>
      <w:bookmarkStart w:id="1" w:name="_Toc434938381"/>
      <w:r w:rsidRPr="004F15C9">
        <w:rPr>
          <w:rFonts w:asciiTheme="minorHAnsi" w:hAnsiTheme="minorHAnsi"/>
        </w:rPr>
        <w:t>Eerste Uitrusting</w:t>
      </w:r>
      <w:bookmarkEnd w:id="0"/>
      <w:bookmarkEnd w:id="1"/>
    </w:p>
    <w:p w:rsidR="00A01DC2" w:rsidRPr="004F15C9" w:rsidRDefault="00A01DC2" w:rsidP="00A01DC2">
      <w:pPr>
        <w:tabs>
          <w:tab w:val="left" w:pos="3261"/>
        </w:tabs>
        <w:ind w:left="426"/>
        <w:rPr>
          <w:rFonts w:asciiTheme="minorHAnsi" w:hAnsiTheme="minorHAnsi" w:cs="Arial"/>
          <w:sz w:val="20"/>
          <w:szCs w:val="20"/>
        </w:rPr>
      </w:pPr>
    </w:p>
    <w:p w:rsidR="00A01DC2" w:rsidRPr="004F15C9" w:rsidRDefault="00A01DC2" w:rsidP="00A01DC2">
      <w:pPr>
        <w:tabs>
          <w:tab w:val="left" w:pos="3261"/>
        </w:tabs>
        <w:ind w:left="426"/>
        <w:rPr>
          <w:rFonts w:asciiTheme="minorHAnsi" w:hAnsiTheme="minorHAnsi" w:cs="Arial"/>
          <w:sz w:val="20"/>
          <w:szCs w:val="20"/>
        </w:rPr>
      </w:pPr>
      <w:r w:rsidRPr="004F15C9">
        <w:rPr>
          <w:rFonts w:asciiTheme="minorHAnsi" w:hAnsiTheme="minorHAnsi" w:cs="Arial"/>
          <w:sz w:val="20"/>
          <w:szCs w:val="20"/>
        </w:rPr>
        <w:t xml:space="preserve">Eerste Uitrusting is uitrusting die aangebracht wordt bij nieuwbouw of verbouwingswerken, die onontbeerlijk is voor het gebruik van de </w:t>
      </w:r>
      <w:r w:rsidR="00EC4C3F" w:rsidRPr="004F15C9">
        <w:rPr>
          <w:rFonts w:asciiTheme="minorHAnsi" w:hAnsiTheme="minorHAnsi" w:cs="Arial"/>
          <w:sz w:val="20"/>
          <w:szCs w:val="20"/>
        </w:rPr>
        <w:t>school</w:t>
      </w:r>
      <w:r w:rsidRPr="004F15C9">
        <w:rPr>
          <w:rFonts w:asciiTheme="minorHAnsi" w:hAnsiTheme="minorHAnsi" w:cs="Arial"/>
          <w:sz w:val="20"/>
          <w:szCs w:val="20"/>
        </w:rPr>
        <w:t>infrastructuur en die onroerend is uit haar aard of door bestemming.</w:t>
      </w:r>
    </w:p>
    <w:p w:rsidR="00A01DC2" w:rsidRPr="004F15C9" w:rsidRDefault="00A01DC2" w:rsidP="00A01DC2">
      <w:pPr>
        <w:tabs>
          <w:tab w:val="left" w:pos="3261"/>
        </w:tabs>
        <w:ind w:left="426"/>
        <w:rPr>
          <w:rFonts w:asciiTheme="minorHAnsi" w:hAnsiTheme="minorHAnsi" w:cs="Arial"/>
          <w:sz w:val="20"/>
          <w:szCs w:val="20"/>
        </w:rPr>
      </w:pPr>
      <w:r w:rsidRPr="004F15C9">
        <w:rPr>
          <w:rFonts w:asciiTheme="minorHAnsi" w:hAnsiTheme="minorHAnsi" w:cs="Arial"/>
          <w:sz w:val="20"/>
          <w:szCs w:val="20"/>
        </w:rPr>
        <w:t xml:space="preserve">Om subsidiabel te zijn dient de eerste uitrusting het gevolg te zijn van de werken die AGION subsidieert. </w:t>
      </w:r>
    </w:p>
    <w:p w:rsidR="00A01DC2" w:rsidRPr="004F15C9" w:rsidRDefault="00A01DC2" w:rsidP="00A01DC2">
      <w:pPr>
        <w:tabs>
          <w:tab w:val="left" w:pos="3261"/>
        </w:tabs>
        <w:ind w:left="426"/>
        <w:rPr>
          <w:rFonts w:asciiTheme="minorHAnsi" w:hAnsiTheme="minorHAnsi" w:cs="Arial"/>
          <w:sz w:val="20"/>
          <w:szCs w:val="20"/>
        </w:rPr>
      </w:pPr>
      <w:r w:rsidRPr="004F15C9">
        <w:rPr>
          <w:rFonts w:asciiTheme="minorHAnsi" w:hAnsiTheme="minorHAnsi" w:cs="Arial"/>
          <w:sz w:val="20"/>
          <w:szCs w:val="20"/>
        </w:rPr>
        <w:t>Onroerend uit haar aard of door bestemming: enkel uitrusting die op een duidelijke wijze verenigd is met het gebouw (incorporatie) of die ingebouwd of vast verbonden is aan het gebouw kan gesubsidieerd worden. Uitrusting die kan functioneren zonder hechting aan de grond of de muur is bijgevolg niet subsidiabel, tenzij deze onroerend is door bestemming.</w:t>
      </w:r>
    </w:p>
    <w:p w:rsidR="00531584" w:rsidRDefault="00A01DC2" w:rsidP="00C9578B">
      <w:pPr>
        <w:tabs>
          <w:tab w:val="left" w:pos="3261"/>
        </w:tabs>
        <w:ind w:left="426"/>
        <w:rPr>
          <w:rFonts w:asciiTheme="minorHAnsi" w:hAnsiTheme="minorHAnsi" w:cs="Arial"/>
          <w:sz w:val="20"/>
          <w:szCs w:val="20"/>
        </w:rPr>
      </w:pPr>
      <w:r w:rsidRPr="004F15C9">
        <w:rPr>
          <w:rFonts w:asciiTheme="minorHAnsi" w:hAnsiTheme="minorHAnsi" w:cs="Arial"/>
          <w:sz w:val="20"/>
          <w:szCs w:val="20"/>
        </w:rPr>
        <w:t xml:space="preserve">Kasten worden bijvoorbeeld enkel gesubsidieerd indien het gaat om </w:t>
      </w:r>
      <w:r w:rsidR="00531584" w:rsidRPr="00531584">
        <w:rPr>
          <w:rFonts w:asciiTheme="minorHAnsi" w:hAnsiTheme="minorHAnsi" w:cs="Arial"/>
          <w:sz w:val="20"/>
          <w:szCs w:val="20"/>
        </w:rPr>
        <w:t>vaste kasten (gemonteerd aan de vloer of de muur) of kasten die als muurgeheel dienen.</w:t>
      </w:r>
    </w:p>
    <w:p w:rsidR="00C9578B" w:rsidRPr="004F15C9" w:rsidRDefault="00C9578B" w:rsidP="00C9578B">
      <w:pPr>
        <w:tabs>
          <w:tab w:val="left" w:pos="3261"/>
        </w:tabs>
        <w:ind w:left="426"/>
        <w:rPr>
          <w:rFonts w:asciiTheme="minorHAnsi" w:hAnsiTheme="minorHAnsi" w:cs="Arial"/>
          <w:sz w:val="20"/>
          <w:szCs w:val="20"/>
        </w:rPr>
      </w:pPr>
      <w:r w:rsidRPr="004F15C9">
        <w:rPr>
          <w:rFonts w:asciiTheme="minorHAnsi" w:hAnsiTheme="minorHAnsi" w:cs="Arial"/>
          <w:sz w:val="20"/>
          <w:szCs w:val="20"/>
        </w:rPr>
        <w:t xml:space="preserve">Voor bepaalde elementen van onderstaande lijst kan een keuze gemaakt worden om deze als vast, dan wel als losse uitrusting te voorzien. </w:t>
      </w:r>
    </w:p>
    <w:p w:rsidR="00531584" w:rsidRDefault="00531584" w:rsidP="00A01DC2">
      <w:pPr>
        <w:tabs>
          <w:tab w:val="left" w:pos="3261"/>
        </w:tabs>
        <w:ind w:left="426"/>
        <w:rPr>
          <w:rFonts w:asciiTheme="minorHAnsi" w:hAnsiTheme="minorHAnsi" w:cs="Arial"/>
          <w:b/>
          <w:sz w:val="20"/>
          <w:szCs w:val="20"/>
        </w:rPr>
      </w:pPr>
    </w:p>
    <w:p w:rsidR="00A01DC2" w:rsidRPr="004F15C9" w:rsidRDefault="00A01DC2" w:rsidP="00A01DC2">
      <w:pPr>
        <w:tabs>
          <w:tab w:val="left" w:pos="3261"/>
        </w:tabs>
        <w:ind w:left="426"/>
        <w:rPr>
          <w:rFonts w:asciiTheme="minorHAnsi" w:hAnsiTheme="minorHAnsi" w:cs="Arial"/>
          <w:b/>
          <w:sz w:val="20"/>
          <w:szCs w:val="20"/>
        </w:rPr>
      </w:pPr>
      <w:r w:rsidRPr="004F15C9">
        <w:rPr>
          <w:rFonts w:asciiTheme="minorHAnsi" w:hAnsiTheme="minorHAnsi" w:cs="Arial"/>
          <w:b/>
          <w:sz w:val="20"/>
          <w:szCs w:val="20"/>
        </w:rPr>
        <w:t>Voorbeelden van subsidiabele Eerste Uitrusting zijn:</w:t>
      </w:r>
    </w:p>
    <w:p w:rsidR="00A01DC2" w:rsidRPr="004F15C9" w:rsidRDefault="00A01DC2" w:rsidP="00A01DC2">
      <w:pPr>
        <w:tabs>
          <w:tab w:val="left" w:pos="3261"/>
        </w:tabs>
        <w:ind w:left="426"/>
        <w:rPr>
          <w:rFonts w:asciiTheme="minorHAnsi" w:hAnsiTheme="minorHAnsi"/>
          <w:b/>
          <w:sz w:val="20"/>
        </w:rPr>
      </w:pPr>
    </w:p>
    <w:p w:rsidR="00A01DC2" w:rsidRPr="004F15C9" w:rsidRDefault="00A01DC2" w:rsidP="00A01DC2">
      <w:pPr>
        <w:numPr>
          <w:ilvl w:val="0"/>
          <w:numId w:val="2"/>
        </w:numPr>
        <w:autoSpaceDE w:val="0"/>
        <w:autoSpaceDN w:val="0"/>
        <w:adjustRightInd w:val="0"/>
        <w:spacing w:before="0" w:after="140" w:line="288" w:lineRule="auto"/>
        <w:jc w:val="left"/>
        <w:rPr>
          <w:rFonts w:asciiTheme="minorHAnsi" w:hAnsiTheme="minorHAnsi" w:cs="Arial"/>
          <w:b/>
          <w:bCs/>
          <w:kern w:val="20"/>
          <w:sz w:val="22"/>
          <w:szCs w:val="22"/>
          <w:lang w:val="nl-NL"/>
        </w:rPr>
      </w:pPr>
      <w:bookmarkStart w:id="2" w:name="_Toc164570415"/>
      <w:bookmarkStart w:id="3" w:name="_Toc168477350"/>
      <w:r w:rsidRPr="004F15C9">
        <w:rPr>
          <w:rFonts w:asciiTheme="minorHAnsi" w:hAnsiTheme="minorHAnsi" w:cs="Arial"/>
          <w:b/>
          <w:bCs/>
          <w:kern w:val="20"/>
          <w:sz w:val="20"/>
          <w:szCs w:val="20"/>
          <w:lang w:val="nl-NL"/>
        </w:rPr>
        <w:t>Eerste uitrusting algemeen</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proofErr w:type="spellStart"/>
      <w:r w:rsidRPr="004F15C9">
        <w:rPr>
          <w:rFonts w:asciiTheme="minorHAnsi" w:eastAsia="Times New Roman" w:hAnsiTheme="minorHAnsi" w:cs="Arial"/>
          <w:sz w:val="20"/>
          <w:szCs w:val="22"/>
          <w:lang w:val="nl-NL" w:eastAsia="nl-BE"/>
        </w:rPr>
        <w:t>binnenzonnewering</w:t>
      </w:r>
      <w:proofErr w:type="spellEnd"/>
      <w:r w:rsidRPr="004F15C9">
        <w:rPr>
          <w:rFonts w:asciiTheme="minorHAnsi" w:eastAsia="Times New Roman" w:hAnsiTheme="minorHAnsi" w:cs="Arial"/>
          <w:sz w:val="20"/>
          <w:szCs w:val="22"/>
          <w:lang w:val="nl-NL" w:eastAsia="nl-BE"/>
        </w:rPr>
        <w:t xml:space="preserve"> </w:t>
      </w:r>
      <w:r w:rsidRPr="004F15C9">
        <w:rPr>
          <w:rFonts w:asciiTheme="minorHAnsi" w:eastAsia="Times New Roman" w:hAnsiTheme="minorHAnsi" w:cs="Arial"/>
          <w:sz w:val="20"/>
          <w:szCs w:val="22"/>
          <w:lang w:eastAsia="nl-BE"/>
        </w:rPr>
        <w:t>en verduisteringssystemen (gordijnen, overgordijnen);</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r w:rsidRPr="004F15C9">
        <w:rPr>
          <w:rFonts w:asciiTheme="minorHAnsi" w:eastAsia="Times New Roman" w:hAnsiTheme="minorHAnsi" w:cs="Arial"/>
          <w:sz w:val="20"/>
          <w:szCs w:val="22"/>
          <w:lang w:val="nl-NL" w:eastAsia="nl-BE"/>
        </w:rPr>
        <w:t xml:space="preserve">brandbeveiliging </w:t>
      </w:r>
      <w:r w:rsidRPr="004F15C9">
        <w:rPr>
          <w:rFonts w:asciiTheme="minorHAnsi" w:eastAsia="Times New Roman" w:hAnsiTheme="minorHAnsi" w:cs="Arial"/>
          <w:sz w:val="20"/>
          <w:szCs w:val="22"/>
          <w:lang w:eastAsia="nl-BE"/>
        </w:rPr>
        <w:t>(brandblusapparaten, brandhaspels, brandalarminstallatie);</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r w:rsidRPr="004F15C9">
        <w:rPr>
          <w:rFonts w:asciiTheme="minorHAnsi" w:eastAsia="Times New Roman" w:hAnsiTheme="minorHAnsi" w:cs="Arial"/>
          <w:sz w:val="20"/>
          <w:szCs w:val="22"/>
          <w:lang w:val="nl-NL" w:eastAsia="nl-BE"/>
        </w:rPr>
        <w:t>beveiliging</w:t>
      </w:r>
      <w:r w:rsidRPr="004F15C9">
        <w:rPr>
          <w:rFonts w:asciiTheme="minorHAnsi" w:eastAsia="Times New Roman" w:hAnsiTheme="minorHAnsi" w:cs="Arial"/>
          <w:sz w:val="20"/>
          <w:szCs w:val="22"/>
          <w:lang w:eastAsia="nl-BE"/>
        </w:rPr>
        <w:t xml:space="preserve"> (alarminstallatie, veiligheidsverlichting, inbraakdetectiesystemen, camerabewaking, toegangscontrole);</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r w:rsidRPr="004F15C9">
        <w:rPr>
          <w:rFonts w:asciiTheme="minorHAnsi" w:eastAsia="Times New Roman" w:hAnsiTheme="minorHAnsi" w:cs="Arial"/>
          <w:sz w:val="20"/>
          <w:szCs w:val="22"/>
          <w:lang w:val="nl-NL" w:eastAsia="nl-BE"/>
        </w:rPr>
        <w:t>specifieke koel- en afzuiginstallatie van machines (o.a. houtafzuiging, serverkoeling)</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r w:rsidRPr="004F15C9">
        <w:rPr>
          <w:rFonts w:asciiTheme="minorHAnsi" w:eastAsia="Times New Roman" w:hAnsiTheme="minorHAnsi" w:cs="Arial"/>
          <w:sz w:val="20"/>
          <w:szCs w:val="22"/>
          <w:lang w:val="nl-NL" w:eastAsia="nl-BE"/>
        </w:rPr>
        <w:t>communicatiesystemen</w:t>
      </w:r>
      <w:r w:rsidRPr="004F15C9">
        <w:rPr>
          <w:rFonts w:asciiTheme="minorHAnsi" w:eastAsia="Times New Roman" w:hAnsiTheme="minorHAnsi" w:cs="Arial"/>
          <w:sz w:val="20"/>
          <w:szCs w:val="22"/>
          <w:lang w:eastAsia="nl-BE"/>
        </w:rPr>
        <w:t xml:space="preserve"> (telefoon- en faxinstallatie, antwoordapparaat, belinstallatie</w:t>
      </w:r>
      <w:r w:rsidRPr="004F15C9">
        <w:rPr>
          <w:rFonts w:asciiTheme="minorHAnsi" w:eastAsia="Times New Roman" w:hAnsiTheme="minorHAnsi" w:cs="Arial"/>
          <w:sz w:val="20"/>
          <w:szCs w:val="22"/>
          <w:lang w:val="nl-NL" w:eastAsia="nl-BE"/>
        </w:rPr>
        <w:t xml:space="preserve">, </w:t>
      </w:r>
      <w:r w:rsidRPr="004F15C9">
        <w:rPr>
          <w:rFonts w:asciiTheme="minorHAnsi" w:eastAsia="Times New Roman" w:hAnsiTheme="minorHAnsi" w:cs="Arial"/>
          <w:sz w:val="20"/>
          <w:szCs w:val="22"/>
          <w:lang w:eastAsia="nl-BE"/>
        </w:rPr>
        <w:t>uurwerkinstallatie, telefooncentrale, oproepsysteem);</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r w:rsidRPr="004F15C9">
        <w:rPr>
          <w:rFonts w:asciiTheme="minorHAnsi" w:eastAsia="Times New Roman" w:hAnsiTheme="minorHAnsi" w:cs="Arial"/>
          <w:sz w:val="20"/>
          <w:szCs w:val="22"/>
          <w:lang w:val="nl-NL" w:eastAsia="nl-BE"/>
        </w:rPr>
        <w:t>boiler;</w:t>
      </w:r>
    </w:p>
    <w:p w:rsidR="00A01DC2" w:rsidRPr="004F15C9" w:rsidRDefault="00A01DC2" w:rsidP="00A01DC2">
      <w:pPr>
        <w:numPr>
          <w:ilvl w:val="0"/>
          <w:numId w:val="3"/>
        </w:numPr>
        <w:autoSpaceDE w:val="0"/>
        <w:autoSpaceDN w:val="0"/>
        <w:adjustRightInd w:val="0"/>
        <w:spacing w:before="240" w:line="260" w:lineRule="atLeast"/>
        <w:jc w:val="left"/>
        <w:rPr>
          <w:rFonts w:asciiTheme="minorHAnsi" w:eastAsia="Times New Roman" w:hAnsiTheme="minorHAnsi" w:cs="Arial"/>
          <w:sz w:val="20"/>
          <w:szCs w:val="22"/>
          <w:lang w:eastAsia="nl-BE"/>
        </w:rPr>
      </w:pPr>
      <w:r w:rsidRPr="004F15C9">
        <w:rPr>
          <w:rFonts w:asciiTheme="minorHAnsi" w:eastAsia="Times New Roman" w:hAnsiTheme="minorHAnsi" w:cs="Arial"/>
          <w:sz w:val="20"/>
          <w:szCs w:val="22"/>
          <w:lang w:eastAsia="nl-BE"/>
        </w:rPr>
        <w:t>ontkalker.</w:t>
      </w:r>
    </w:p>
    <w:p w:rsidR="00A01DC2" w:rsidRPr="004F15C9" w:rsidRDefault="00A01DC2" w:rsidP="00A01DC2">
      <w:pPr>
        <w:tabs>
          <w:tab w:val="left" w:pos="708"/>
        </w:tabs>
        <w:spacing w:before="240" w:line="260" w:lineRule="atLeast"/>
        <w:ind w:left="1242"/>
        <w:rPr>
          <w:rFonts w:asciiTheme="minorHAnsi" w:eastAsia="Times New Roman" w:hAnsiTheme="minorHAnsi" w:cs="Arial"/>
          <w:sz w:val="20"/>
          <w:szCs w:val="22"/>
          <w:lang w:eastAsia="nl-BE"/>
        </w:rPr>
      </w:pPr>
    </w:p>
    <w:p w:rsidR="00A01DC2" w:rsidRPr="004F15C9" w:rsidRDefault="00A01DC2" w:rsidP="00A01DC2">
      <w:pPr>
        <w:numPr>
          <w:ilvl w:val="0"/>
          <w:numId w:val="2"/>
        </w:numPr>
        <w:autoSpaceDE w:val="0"/>
        <w:autoSpaceDN w:val="0"/>
        <w:adjustRightInd w:val="0"/>
        <w:spacing w:before="0" w:after="140" w:line="288" w:lineRule="auto"/>
        <w:jc w:val="left"/>
        <w:rPr>
          <w:rFonts w:asciiTheme="minorHAnsi" w:hAnsiTheme="minorHAnsi" w:cs="Arial"/>
          <w:b/>
          <w:bCs/>
          <w:kern w:val="20"/>
          <w:sz w:val="20"/>
          <w:szCs w:val="22"/>
          <w:lang w:val="nl-NL"/>
        </w:rPr>
      </w:pPr>
      <w:r w:rsidRPr="004F15C9">
        <w:rPr>
          <w:rFonts w:asciiTheme="minorHAnsi" w:hAnsiTheme="minorHAnsi" w:cs="Arial"/>
          <w:b/>
          <w:bCs/>
          <w:kern w:val="20"/>
          <w:sz w:val="20"/>
          <w:szCs w:val="20"/>
          <w:lang w:val="nl-NL"/>
        </w:rPr>
        <w:t>Eerste uitrusting van klaslokalen</w:t>
      </w:r>
    </w:p>
    <w:p w:rsidR="00A01DC2" w:rsidRPr="004F15C9" w:rsidRDefault="00A01DC2" w:rsidP="00A01DC2">
      <w:pPr>
        <w:numPr>
          <w:ilvl w:val="0"/>
          <w:numId w:val="4"/>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schrijf-, prik- en magneetborden;</w:t>
      </w:r>
      <w:bookmarkStart w:id="4" w:name="_GoBack"/>
      <w:bookmarkEnd w:id="4"/>
    </w:p>
    <w:p w:rsidR="00A01DC2" w:rsidRPr="004F15C9" w:rsidRDefault="00A01DC2" w:rsidP="00A01DC2">
      <w:pPr>
        <w:numPr>
          <w:ilvl w:val="0"/>
          <w:numId w:val="4"/>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muurrekken en kasten;</w:t>
      </w:r>
    </w:p>
    <w:p w:rsidR="00397B64" w:rsidRDefault="00A01DC2" w:rsidP="00917ECC">
      <w:pPr>
        <w:numPr>
          <w:ilvl w:val="0"/>
          <w:numId w:val="4"/>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 xml:space="preserve">multimediatoestellen, audio- en videoapparatuur en vaste </w:t>
      </w:r>
      <w:r w:rsidR="00F04C1E">
        <w:rPr>
          <w:rFonts w:asciiTheme="minorHAnsi" w:eastAsia="Times New Roman" w:hAnsiTheme="minorHAnsi" w:cs="Arial"/>
          <w:sz w:val="20"/>
          <w:szCs w:val="22"/>
          <w:lang w:val="nl-NL" w:eastAsia="nl-BE"/>
        </w:rPr>
        <w:t>projectieschermen;</w:t>
      </w:r>
    </w:p>
    <w:p w:rsidR="00F04C1E" w:rsidRPr="004F15C9" w:rsidRDefault="00F04C1E" w:rsidP="00917ECC">
      <w:pPr>
        <w:numPr>
          <w:ilvl w:val="0"/>
          <w:numId w:val="4"/>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Pr>
          <w:rFonts w:asciiTheme="minorHAnsi" w:eastAsia="Times New Roman" w:hAnsiTheme="minorHAnsi" w:cs="Arial"/>
          <w:sz w:val="20"/>
          <w:szCs w:val="22"/>
          <w:lang w:val="nl-NL" w:eastAsia="nl-BE"/>
        </w:rPr>
        <w:t>AED-toestel.</w:t>
      </w:r>
    </w:p>
    <w:p w:rsidR="00A01DC2" w:rsidRPr="004F15C9" w:rsidRDefault="00A01DC2" w:rsidP="00A01DC2">
      <w:pPr>
        <w:tabs>
          <w:tab w:val="left" w:pos="708"/>
        </w:tabs>
        <w:spacing w:before="240" w:line="260" w:lineRule="atLeast"/>
        <w:ind w:left="1242"/>
        <w:rPr>
          <w:rFonts w:asciiTheme="minorHAnsi" w:eastAsia="Times New Roman" w:hAnsiTheme="minorHAnsi" w:cs="Arial"/>
          <w:sz w:val="20"/>
          <w:szCs w:val="22"/>
          <w:lang w:val="nl-NL" w:eastAsia="nl-BE"/>
        </w:rPr>
      </w:pPr>
    </w:p>
    <w:p w:rsidR="00A01DC2" w:rsidRPr="004F15C9" w:rsidRDefault="00A01DC2" w:rsidP="00A01DC2">
      <w:pPr>
        <w:numPr>
          <w:ilvl w:val="0"/>
          <w:numId w:val="2"/>
        </w:numPr>
        <w:autoSpaceDE w:val="0"/>
        <w:autoSpaceDN w:val="0"/>
        <w:adjustRightInd w:val="0"/>
        <w:spacing w:before="0" w:after="140" w:line="288" w:lineRule="auto"/>
        <w:jc w:val="left"/>
        <w:rPr>
          <w:rFonts w:asciiTheme="minorHAnsi" w:hAnsiTheme="minorHAnsi" w:cs="Arial"/>
          <w:b/>
          <w:bCs/>
          <w:kern w:val="20"/>
          <w:sz w:val="20"/>
          <w:szCs w:val="22"/>
          <w:lang w:val="nl-NL"/>
        </w:rPr>
      </w:pPr>
      <w:r w:rsidRPr="004F15C9">
        <w:rPr>
          <w:rFonts w:asciiTheme="minorHAnsi" w:hAnsiTheme="minorHAnsi" w:cs="Arial"/>
          <w:b/>
          <w:bCs/>
          <w:kern w:val="20"/>
          <w:sz w:val="20"/>
          <w:szCs w:val="20"/>
          <w:lang w:val="nl-NL"/>
        </w:rPr>
        <w:t>Eerste uitrusting van specifieke lokalen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lastRenderedPageBreak/>
        <w:t>vaste uitrusting receptie (desk, zitbanken);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pictogrammen, berichtenkasten en –borden;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vestiaire en gangen (kapstokken, lockers, kasten, zitbanken);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sanitair (handdoekautomaten, WC-rolhouders, handdoekrekjes, handen- en haardrogers, zeepbakjes, spiegels);</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(les)keukens (zelfbedieningsinstallatie, ingebouwde toestellen en alle toestellen onroerend door bestemming);</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kleuterspeelruimte (</w:t>
      </w:r>
      <w:proofErr w:type="spellStart"/>
      <w:r w:rsidRPr="004F15C9">
        <w:rPr>
          <w:rFonts w:asciiTheme="minorHAnsi" w:eastAsia="Times New Roman" w:hAnsiTheme="minorHAnsi" w:cs="Arial"/>
          <w:sz w:val="20"/>
          <w:szCs w:val="22"/>
          <w:lang w:val="nl-NL" w:eastAsia="nl-BE"/>
        </w:rPr>
        <w:t>binnenzandbakken</w:t>
      </w:r>
      <w:proofErr w:type="spellEnd"/>
      <w:r w:rsidRPr="004F15C9">
        <w:rPr>
          <w:rFonts w:asciiTheme="minorHAnsi" w:eastAsia="Times New Roman" w:hAnsiTheme="minorHAnsi" w:cs="Arial"/>
          <w:sz w:val="20"/>
          <w:szCs w:val="22"/>
          <w:lang w:val="nl-NL" w:eastAsia="nl-BE"/>
        </w:rPr>
        <w:t>, speeltuigen);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computerlokaal (computertafels);</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bibliotheek en archiefruimte (rekken, kasten);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in auditoria (podium, klapstoelen, meubilair, audio- en videoapparatuur, borden, schermen);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in wetenschapslokalen (basen-, zuur- en chemicaliënkasten, labotoestellen);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taallabo’s;</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technologielokalen (werktafels, energieblokken);</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werkplaatsen (hefbruggen, spuitcabines, lascabines, machines);</w:t>
      </w:r>
    </w:p>
    <w:p w:rsidR="00A01DC2" w:rsidRPr="004F15C9" w:rsidRDefault="00A01DC2" w:rsidP="00A01DC2">
      <w:pPr>
        <w:numPr>
          <w:ilvl w:val="0"/>
          <w:numId w:val="5"/>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internaatkamers (bedden, kasten, kapstokken).</w:t>
      </w:r>
    </w:p>
    <w:p w:rsidR="00A01DC2" w:rsidRPr="004F15C9" w:rsidRDefault="00A01DC2" w:rsidP="00A01DC2">
      <w:pPr>
        <w:tabs>
          <w:tab w:val="left" w:pos="708"/>
        </w:tabs>
        <w:spacing w:before="240" w:line="260" w:lineRule="atLeast"/>
        <w:ind w:left="1242"/>
        <w:rPr>
          <w:rFonts w:asciiTheme="minorHAnsi" w:eastAsia="Times New Roman" w:hAnsiTheme="minorHAnsi" w:cs="Arial"/>
          <w:sz w:val="20"/>
          <w:szCs w:val="22"/>
          <w:lang w:val="nl-NL" w:eastAsia="nl-BE"/>
        </w:rPr>
      </w:pPr>
    </w:p>
    <w:p w:rsidR="00A01DC2" w:rsidRPr="004F15C9" w:rsidRDefault="00A01DC2" w:rsidP="00A01DC2">
      <w:pPr>
        <w:numPr>
          <w:ilvl w:val="0"/>
          <w:numId w:val="2"/>
        </w:numPr>
        <w:autoSpaceDE w:val="0"/>
        <w:autoSpaceDN w:val="0"/>
        <w:adjustRightInd w:val="0"/>
        <w:spacing w:before="0" w:after="140" w:line="288" w:lineRule="auto"/>
        <w:jc w:val="left"/>
        <w:rPr>
          <w:rFonts w:asciiTheme="minorHAnsi" w:hAnsiTheme="minorHAnsi" w:cs="Arial"/>
          <w:b/>
          <w:bCs/>
          <w:kern w:val="20"/>
          <w:sz w:val="20"/>
          <w:szCs w:val="22"/>
          <w:lang w:val="nl-NL"/>
        </w:rPr>
      </w:pPr>
      <w:r w:rsidRPr="004F15C9">
        <w:rPr>
          <w:rFonts w:asciiTheme="minorHAnsi" w:hAnsiTheme="minorHAnsi" w:cs="Arial"/>
          <w:b/>
          <w:bCs/>
          <w:kern w:val="20"/>
          <w:sz w:val="20"/>
          <w:szCs w:val="20"/>
          <w:lang w:val="nl-NL"/>
        </w:rPr>
        <w:t>Eerste uitrusting van turn- en sportinfrastructuur</w:t>
      </w:r>
    </w:p>
    <w:p w:rsidR="00A01DC2" w:rsidRPr="004F15C9" w:rsidRDefault="00A01DC2" w:rsidP="00A01DC2">
      <w:pPr>
        <w:numPr>
          <w:ilvl w:val="0"/>
          <w:numId w:val="6"/>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van turn- en sportzalen (sportramen, klimkaders, klimtouwen, … ook doelen en netten voor balsporten, waarbij het net of minstens één doel vastgemaakt is aan de muur of door middel van palen via potten/haken aan de vloer wordt bevestigd)</w:t>
      </w:r>
    </w:p>
    <w:p w:rsidR="00A01DC2" w:rsidRPr="004F15C9" w:rsidRDefault="00A01DC2" w:rsidP="00A01DC2">
      <w:pPr>
        <w:numPr>
          <w:ilvl w:val="0"/>
          <w:numId w:val="6"/>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van kleedkamers (zitbanken, kapstokken, handen- en haardrogers).</w:t>
      </w:r>
    </w:p>
    <w:p w:rsidR="00A01DC2" w:rsidRPr="004F15C9" w:rsidRDefault="00A01DC2" w:rsidP="00A01DC2">
      <w:pPr>
        <w:tabs>
          <w:tab w:val="left" w:pos="708"/>
        </w:tabs>
        <w:spacing w:before="240" w:line="260" w:lineRule="atLeast"/>
        <w:ind w:left="1242"/>
        <w:rPr>
          <w:rFonts w:asciiTheme="minorHAnsi" w:eastAsia="Times New Roman" w:hAnsiTheme="minorHAnsi" w:cs="Arial"/>
          <w:sz w:val="20"/>
          <w:szCs w:val="22"/>
          <w:lang w:val="nl-NL" w:eastAsia="nl-BE"/>
        </w:rPr>
      </w:pPr>
    </w:p>
    <w:p w:rsidR="00A01DC2" w:rsidRPr="004F15C9" w:rsidRDefault="00A01DC2" w:rsidP="00A01DC2">
      <w:pPr>
        <w:numPr>
          <w:ilvl w:val="0"/>
          <w:numId w:val="2"/>
        </w:numPr>
        <w:autoSpaceDE w:val="0"/>
        <w:autoSpaceDN w:val="0"/>
        <w:adjustRightInd w:val="0"/>
        <w:spacing w:before="0" w:after="140" w:line="288" w:lineRule="auto"/>
        <w:jc w:val="left"/>
        <w:rPr>
          <w:rFonts w:asciiTheme="minorHAnsi" w:hAnsiTheme="minorHAnsi" w:cs="Arial"/>
          <w:b/>
          <w:bCs/>
          <w:kern w:val="20"/>
          <w:sz w:val="20"/>
          <w:szCs w:val="22"/>
          <w:lang w:val="nl-NL"/>
        </w:rPr>
      </w:pPr>
      <w:r w:rsidRPr="004F15C9">
        <w:rPr>
          <w:rFonts w:asciiTheme="minorHAnsi" w:hAnsiTheme="minorHAnsi" w:cs="Arial"/>
          <w:b/>
          <w:bCs/>
          <w:kern w:val="20"/>
          <w:sz w:val="20"/>
          <w:szCs w:val="20"/>
          <w:lang w:val="nl-NL"/>
        </w:rPr>
        <w:t>Eerste uitrusting omgevingswerken</w:t>
      </w:r>
    </w:p>
    <w:p w:rsidR="00A01DC2" w:rsidRPr="004F15C9" w:rsidRDefault="00A01DC2" w:rsidP="00A01DC2">
      <w:pPr>
        <w:numPr>
          <w:ilvl w:val="0"/>
          <w:numId w:val="7"/>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fietsenberging (fietsrekken);</w:t>
      </w:r>
    </w:p>
    <w:p w:rsidR="00A01DC2" w:rsidRPr="004F15C9" w:rsidRDefault="00A01DC2" w:rsidP="00A01DC2">
      <w:pPr>
        <w:numPr>
          <w:ilvl w:val="0"/>
          <w:numId w:val="7"/>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speelplaatsen (speeltuigen, klimrekken en –muren, zandbakken, bloembakken, zitbanken);</w:t>
      </w:r>
    </w:p>
    <w:p w:rsidR="00A01DC2" w:rsidRPr="004F15C9" w:rsidRDefault="00A01DC2" w:rsidP="00A01DC2">
      <w:pPr>
        <w:numPr>
          <w:ilvl w:val="0"/>
          <w:numId w:val="7"/>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vaste uitrusting sportvelden;</w:t>
      </w:r>
    </w:p>
    <w:p w:rsidR="00A01DC2" w:rsidRPr="004F15C9" w:rsidRDefault="00A01DC2" w:rsidP="00A01DC2">
      <w:pPr>
        <w:numPr>
          <w:ilvl w:val="0"/>
          <w:numId w:val="7"/>
        </w:numPr>
        <w:autoSpaceDE w:val="0"/>
        <w:autoSpaceDN w:val="0"/>
        <w:adjustRightInd w:val="0"/>
        <w:spacing w:before="240" w:line="260" w:lineRule="atLeast"/>
        <w:jc w:val="left"/>
        <w:rPr>
          <w:rFonts w:asciiTheme="minorHAnsi" w:eastAsia="Times New Roman" w:hAnsiTheme="minorHAnsi" w:cs="Arial"/>
          <w:sz w:val="20"/>
          <w:szCs w:val="22"/>
          <w:lang w:val="nl-NL" w:eastAsia="nl-BE"/>
        </w:rPr>
      </w:pPr>
      <w:r w:rsidRPr="004F15C9">
        <w:rPr>
          <w:rFonts w:asciiTheme="minorHAnsi" w:eastAsia="Times New Roman" w:hAnsiTheme="minorHAnsi" w:cs="Arial"/>
          <w:sz w:val="20"/>
          <w:szCs w:val="22"/>
          <w:lang w:val="nl-NL" w:eastAsia="nl-BE"/>
        </w:rPr>
        <w:t>brievenbussen, vlaggenmasten, slagbomen, bewegwijzering.</w:t>
      </w:r>
    </w:p>
    <w:p w:rsidR="00A01DC2" w:rsidRPr="004F15C9" w:rsidRDefault="00A01DC2" w:rsidP="00A01DC2">
      <w:pPr>
        <w:tabs>
          <w:tab w:val="left" w:pos="708"/>
        </w:tabs>
        <w:spacing w:before="240" w:line="260" w:lineRule="atLeast"/>
        <w:ind w:left="1242"/>
        <w:rPr>
          <w:rFonts w:asciiTheme="minorHAnsi" w:eastAsia="Times New Roman" w:hAnsiTheme="minorHAnsi" w:cs="Arial"/>
          <w:sz w:val="20"/>
          <w:szCs w:val="22"/>
          <w:lang w:val="nl-NL" w:eastAsia="nl-BE"/>
        </w:rPr>
      </w:pPr>
    </w:p>
    <w:p w:rsidR="00917ECC" w:rsidRPr="004F15C9" w:rsidRDefault="00917ECC" w:rsidP="00A01DC2">
      <w:pPr>
        <w:tabs>
          <w:tab w:val="left" w:pos="708"/>
        </w:tabs>
        <w:spacing w:before="240" w:line="260" w:lineRule="atLeast"/>
        <w:ind w:left="1242"/>
        <w:rPr>
          <w:rFonts w:asciiTheme="minorHAnsi" w:eastAsia="Times New Roman" w:hAnsiTheme="minorHAnsi" w:cs="Arial"/>
          <w:sz w:val="20"/>
          <w:szCs w:val="22"/>
          <w:lang w:val="nl-NL" w:eastAsia="nl-BE"/>
        </w:rPr>
      </w:pPr>
    </w:p>
    <w:p w:rsidR="00917ECC" w:rsidRPr="004F15C9" w:rsidRDefault="00917ECC" w:rsidP="00A01DC2">
      <w:pPr>
        <w:tabs>
          <w:tab w:val="left" w:pos="708"/>
        </w:tabs>
        <w:spacing w:before="240" w:line="260" w:lineRule="atLeast"/>
        <w:ind w:left="1242"/>
        <w:rPr>
          <w:rFonts w:asciiTheme="minorHAnsi" w:eastAsia="Times New Roman" w:hAnsiTheme="minorHAnsi" w:cs="Arial"/>
          <w:sz w:val="20"/>
          <w:szCs w:val="22"/>
          <w:lang w:val="nl-NL" w:eastAsia="nl-BE"/>
        </w:rPr>
      </w:pPr>
    </w:p>
    <w:p w:rsidR="00A01DC2" w:rsidRPr="004F15C9" w:rsidRDefault="00A01DC2" w:rsidP="00A01DC2">
      <w:pPr>
        <w:numPr>
          <w:ilvl w:val="0"/>
          <w:numId w:val="2"/>
        </w:numPr>
        <w:autoSpaceDE w:val="0"/>
        <w:autoSpaceDN w:val="0"/>
        <w:adjustRightInd w:val="0"/>
        <w:spacing w:before="0" w:line="240" w:lineRule="auto"/>
        <w:contextualSpacing/>
        <w:jc w:val="left"/>
        <w:rPr>
          <w:rFonts w:asciiTheme="minorHAnsi" w:hAnsiTheme="minorHAnsi" w:cs="Arial"/>
          <w:b/>
          <w:bCs/>
          <w:sz w:val="22"/>
          <w:szCs w:val="22"/>
          <w:lang w:val="nl-NL"/>
        </w:rPr>
      </w:pPr>
      <w:r w:rsidRPr="004F15C9">
        <w:rPr>
          <w:rFonts w:asciiTheme="minorHAnsi" w:hAnsiTheme="minorHAnsi" w:cs="Arial"/>
          <w:b/>
          <w:bCs/>
          <w:sz w:val="22"/>
          <w:szCs w:val="22"/>
          <w:lang w:val="nl-NL"/>
        </w:rPr>
        <w:t>Eerste uitrusting netwerken</w:t>
      </w:r>
    </w:p>
    <w:p w:rsidR="00A01DC2" w:rsidRPr="004F15C9" w:rsidRDefault="00A01DC2" w:rsidP="00A01DC2">
      <w:pPr>
        <w:autoSpaceDN w:val="0"/>
        <w:spacing w:before="100" w:beforeAutospacing="1" w:after="100" w:afterAutospacing="1" w:line="368" w:lineRule="atLeast"/>
        <w:ind w:left="708"/>
        <w:rPr>
          <w:rFonts w:asciiTheme="minorHAnsi" w:eastAsia="Times New Roman" w:hAnsiTheme="minorHAnsi" w:cs="Arial"/>
          <w:sz w:val="20"/>
          <w:szCs w:val="22"/>
          <w:lang w:val="nl-NL" w:eastAsia="en-US"/>
        </w:rPr>
      </w:pPr>
      <w:r w:rsidRPr="004F15C9">
        <w:rPr>
          <w:rFonts w:asciiTheme="minorHAnsi" w:eastAsia="Times New Roman" w:hAnsiTheme="minorHAnsi" w:cs="Arial"/>
          <w:sz w:val="20"/>
          <w:szCs w:val="22"/>
          <w:lang w:val="nl-NL" w:eastAsia="en-US"/>
        </w:rPr>
        <w:t>centrale computer of hoofdcomputer exclusief ter ondersteuning van de infrastructuur  (</w:t>
      </w:r>
      <w:proofErr w:type="spellStart"/>
      <w:r w:rsidRPr="004F15C9">
        <w:rPr>
          <w:rFonts w:asciiTheme="minorHAnsi" w:eastAsia="Times New Roman" w:hAnsiTheme="minorHAnsi" w:cs="Arial"/>
          <w:sz w:val="20"/>
          <w:szCs w:val="22"/>
          <w:lang w:val="nl-NL" w:eastAsia="en-US"/>
        </w:rPr>
        <w:t>hvac</w:t>
      </w:r>
      <w:proofErr w:type="spellEnd"/>
      <w:r w:rsidRPr="004F15C9">
        <w:rPr>
          <w:rFonts w:asciiTheme="minorHAnsi" w:eastAsia="Times New Roman" w:hAnsiTheme="minorHAnsi" w:cs="Arial"/>
          <w:sz w:val="20"/>
          <w:szCs w:val="22"/>
          <w:lang w:val="nl-NL" w:eastAsia="en-US"/>
        </w:rPr>
        <w:t>, beveiliging, telefonie), maar geen software, terminals, printers, draagb</w:t>
      </w:r>
      <w:r w:rsidR="00333B61">
        <w:rPr>
          <w:rFonts w:asciiTheme="minorHAnsi" w:eastAsia="Times New Roman" w:hAnsiTheme="minorHAnsi" w:cs="Arial"/>
          <w:sz w:val="20"/>
          <w:szCs w:val="22"/>
          <w:lang w:val="nl-NL" w:eastAsia="en-US"/>
        </w:rPr>
        <w:t xml:space="preserve">are eenheden, losse bekabeling of </w:t>
      </w:r>
      <w:r w:rsidR="00333B61" w:rsidRPr="00333B61">
        <w:rPr>
          <w:rFonts w:asciiTheme="minorHAnsi" w:eastAsia="Times New Roman" w:hAnsiTheme="minorHAnsi" w:cs="Arial"/>
          <w:sz w:val="20"/>
          <w:szCs w:val="22"/>
          <w:lang w:val="nl-NL" w:eastAsia="en-US"/>
        </w:rPr>
        <w:t xml:space="preserve">andere roerende uitrusting </w:t>
      </w:r>
    </w:p>
    <w:bookmarkEnd w:id="2"/>
    <w:bookmarkEnd w:id="3"/>
    <w:p w:rsidR="00B70A66" w:rsidRPr="004F15C9" w:rsidRDefault="00B70A66">
      <w:pPr>
        <w:rPr>
          <w:rFonts w:asciiTheme="minorHAnsi" w:hAnsiTheme="minorHAnsi"/>
          <w:lang w:val="nl-NL"/>
        </w:rPr>
      </w:pPr>
    </w:p>
    <w:sectPr w:rsidR="00B70A66" w:rsidRPr="004F1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33D"/>
    <w:multiLevelType w:val="hybridMultilevel"/>
    <w:tmpl w:val="8804697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CC55877"/>
    <w:multiLevelType w:val="multilevel"/>
    <w:tmpl w:val="742E99E4"/>
    <w:lvl w:ilvl="0">
      <w:start w:val="1"/>
      <w:numFmt w:val="decimal"/>
      <w:pStyle w:val="Lijst"/>
      <w:lvlText w:val="Bijlage %1"/>
      <w:lvlJc w:val="left"/>
      <w:pPr>
        <w:tabs>
          <w:tab w:val="num" w:pos="3851"/>
        </w:tabs>
        <w:ind w:left="2411" w:firstLine="0"/>
      </w:pPr>
      <w:rPr>
        <w:rFonts w:hint="default"/>
      </w:rPr>
    </w:lvl>
    <w:lvl w:ilvl="1">
      <w:start w:val="1"/>
      <w:numFmt w:val="decimal"/>
      <w:pStyle w:val="Lijst2"/>
      <w:suff w:val="space"/>
      <w:lvlText w:val="Deel %2"/>
      <w:lvlJc w:val="left"/>
      <w:pPr>
        <w:ind w:left="1418" w:firstLine="0"/>
      </w:pPr>
      <w:rPr>
        <w:rFonts w:hint="default"/>
        <w:lang w:val="nl-NL"/>
      </w:rPr>
    </w:lvl>
    <w:lvl w:ilvl="2">
      <w:start w:val="1"/>
      <w:numFmt w:val="decimal"/>
      <w:pStyle w:val="Lijst3"/>
      <w:lvlText w:val="%3."/>
      <w:lvlJc w:val="left"/>
      <w:pPr>
        <w:tabs>
          <w:tab w:val="num" w:pos="720"/>
        </w:tabs>
        <w:ind w:left="720" w:hanging="720"/>
      </w:pPr>
      <w:rPr>
        <w:rFonts w:hint="default"/>
      </w:rPr>
    </w:lvl>
    <w:lvl w:ilvl="3">
      <w:start w:val="1"/>
      <w:numFmt w:val="lowerLetter"/>
      <w:pStyle w:val="Lijst4"/>
      <w:lvlText w:val="%4)"/>
      <w:lvlJc w:val="left"/>
      <w:pPr>
        <w:tabs>
          <w:tab w:val="num" w:pos="1440"/>
        </w:tabs>
        <w:ind w:left="1440" w:hanging="720"/>
      </w:pPr>
      <w:rPr>
        <w:rFonts w:hint="default"/>
      </w:rPr>
    </w:lvl>
    <w:lvl w:ilvl="4">
      <w:start w:val="1"/>
      <w:numFmt w:val="lowerRoman"/>
      <w:pStyle w:val="Lijst5"/>
      <w:lvlText w:val="%5)"/>
      <w:lvlJc w:val="left"/>
      <w:pPr>
        <w:tabs>
          <w:tab w:val="num" w:pos="3272"/>
        </w:tabs>
        <w:ind w:left="3272" w:hanging="72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 w15:restartNumberingAfterBreak="0">
    <w:nsid w:val="25CE10BA"/>
    <w:multiLevelType w:val="hybridMultilevel"/>
    <w:tmpl w:val="A42CA040"/>
    <w:lvl w:ilvl="0" w:tplc="33C21614">
      <w:numFmt w:val="bullet"/>
      <w:lvlText w:val="-"/>
      <w:lvlJc w:val="left"/>
      <w:pPr>
        <w:tabs>
          <w:tab w:val="num" w:pos="1242"/>
        </w:tabs>
        <w:ind w:left="1242" w:hanging="340"/>
      </w:pPr>
      <w:rPr>
        <w:rFonts w:ascii="Arial" w:eastAsia="SimSun" w:hAnsi="Arial" w:cs="Arial" w:hint="default"/>
      </w:rPr>
    </w:lvl>
    <w:lvl w:ilvl="1" w:tplc="FFFFFFFF">
      <w:start w:val="1"/>
      <w:numFmt w:val="decimal"/>
      <w:lvlText w:val="(%2)"/>
      <w:lvlJc w:val="left"/>
      <w:pPr>
        <w:tabs>
          <w:tab w:val="num" w:pos="9576"/>
        </w:tabs>
        <w:ind w:left="9576" w:hanging="360"/>
      </w:pPr>
      <w:rPr>
        <w:rFonts w:hint="default"/>
      </w:rPr>
    </w:lvl>
    <w:lvl w:ilvl="2" w:tplc="FFFFFFFF" w:tentative="1">
      <w:start w:val="1"/>
      <w:numFmt w:val="lowerRoman"/>
      <w:lvlText w:val="%3."/>
      <w:lvlJc w:val="right"/>
      <w:pPr>
        <w:tabs>
          <w:tab w:val="num" w:pos="10296"/>
        </w:tabs>
        <w:ind w:left="10296" w:hanging="180"/>
      </w:pPr>
    </w:lvl>
    <w:lvl w:ilvl="3" w:tplc="FFFFFFFF" w:tentative="1">
      <w:start w:val="1"/>
      <w:numFmt w:val="decimal"/>
      <w:lvlText w:val="%4."/>
      <w:lvlJc w:val="left"/>
      <w:pPr>
        <w:tabs>
          <w:tab w:val="num" w:pos="11016"/>
        </w:tabs>
        <w:ind w:left="11016" w:hanging="360"/>
      </w:pPr>
    </w:lvl>
    <w:lvl w:ilvl="4" w:tplc="FFFFFFFF">
      <w:start w:val="1"/>
      <w:numFmt w:val="lowerLetter"/>
      <w:lvlText w:val="%5."/>
      <w:lvlJc w:val="left"/>
      <w:pPr>
        <w:tabs>
          <w:tab w:val="num" w:pos="11736"/>
        </w:tabs>
        <w:ind w:left="11736" w:hanging="360"/>
      </w:pPr>
    </w:lvl>
    <w:lvl w:ilvl="5" w:tplc="FFFFFFFF" w:tentative="1">
      <w:start w:val="1"/>
      <w:numFmt w:val="lowerRoman"/>
      <w:lvlText w:val="%6."/>
      <w:lvlJc w:val="right"/>
      <w:pPr>
        <w:tabs>
          <w:tab w:val="num" w:pos="12456"/>
        </w:tabs>
        <w:ind w:left="12456" w:hanging="180"/>
      </w:pPr>
    </w:lvl>
    <w:lvl w:ilvl="6" w:tplc="FFFFFFFF" w:tentative="1">
      <w:start w:val="1"/>
      <w:numFmt w:val="decimal"/>
      <w:lvlText w:val="%7."/>
      <w:lvlJc w:val="left"/>
      <w:pPr>
        <w:tabs>
          <w:tab w:val="num" w:pos="13176"/>
        </w:tabs>
        <w:ind w:left="13176" w:hanging="360"/>
      </w:pPr>
    </w:lvl>
    <w:lvl w:ilvl="7" w:tplc="FFFFFFFF" w:tentative="1">
      <w:start w:val="1"/>
      <w:numFmt w:val="lowerLetter"/>
      <w:lvlText w:val="%8."/>
      <w:lvlJc w:val="left"/>
      <w:pPr>
        <w:tabs>
          <w:tab w:val="num" w:pos="13896"/>
        </w:tabs>
        <w:ind w:left="13896" w:hanging="360"/>
      </w:pPr>
    </w:lvl>
    <w:lvl w:ilvl="8" w:tplc="FFFFFFFF" w:tentative="1">
      <w:start w:val="1"/>
      <w:numFmt w:val="lowerRoman"/>
      <w:lvlText w:val="%9."/>
      <w:lvlJc w:val="right"/>
      <w:pPr>
        <w:tabs>
          <w:tab w:val="num" w:pos="14616"/>
        </w:tabs>
        <w:ind w:left="14616" w:hanging="180"/>
      </w:pPr>
    </w:lvl>
  </w:abstractNum>
  <w:abstractNum w:abstractNumId="3" w15:restartNumberingAfterBreak="0">
    <w:nsid w:val="33172A9D"/>
    <w:multiLevelType w:val="hybridMultilevel"/>
    <w:tmpl w:val="ED186464"/>
    <w:lvl w:ilvl="0" w:tplc="33C21614">
      <w:numFmt w:val="bullet"/>
      <w:lvlText w:val="-"/>
      <w:lvlJc w:val="left"/>
      <w:pPr>
        <w:tabs>
          <w:tab w:val="num" w:pos="1242"/>
        </w:tabs>
        <w:ind w:left="1242" w:hanging="340"/>
      </w:pPr>
      <w:rPr>
        <w:rFonts w:ascii="Arial" w:eastAsia="SimSun" w:hAnsi="Arial" w:cs="Arial" w:hint="default"/>
      </w:rPr>
    </w:lvl>
    <w:lvl w:ilvl="1" w:tplc="FFFFFFFF">
      <w:start w:val="1"/>
      <w:numFmt w:val="decimal"/>
      <w:lvlText w:val="(%2)"/>
      <w:lvlJc w:val="left"/>
      <w:pPr>
        <w:tabs>
          <w:tab w:val="num" w:pos="9576"/>
        </w:tabs>
        <w:ind w:left="9576" w:hanging="360"/>
      </w:pPr>
      <w:rPr>
        <w:rFonts w:hint="default"/>
      </w:rPr>
    </w:lvl>
    <w:lvl w:ilvl="2" w:tplc="FFFFFFFF" w:tentative="1">
      <w:start w:val="1"/>
      <w:numFmt w:val="lowerRoman"/>
      <w:lvlText w:val="%3."/>
      <w:lvlJc w:val="right"/>
      <w:pPr>
        <w:tabs>
          <w:tab w:val="num" w:pos="10296"/>
        </w:tabs>
        <w:ind w:left="10296" w:hanging="180"/>
      </w:pPr>
    </w:lvl>
    <w:lvl w:ilvl="3" w:tplc="FFFFFFFF" w:tentative="1">
      <w:start w:val="1"/>
      <w:numFmt w:val="decimal"/>
      <w:lvlText w:val="%4."/>
      <w:lvlJc w:val="left"/>
      <w:pPr>
        <w:tabs>
          <w:tab w:val="num" w:pos="11016"/>
        </w:tabs>
        <w:ind w:left="11016" w:hanging="360"/>
      </w:pPr>
    </w:lvl>
    <w:lvl w:ilvl="4" w:tplc="FFFFFFFF">
      <w:start w:val="1"/>
      <w:numFmt w:val="lowerLetter"/>
      <w:lvlText w:val="%5."/>
      <w:lvlJc w:val="left"/>
      <w:pPr>
        <w:tabs>
          <w:tab w:val="num" w:pos="11736"/>
        </w:tabs>
        <w:ind w:left="11736" w:hanging="360"/>
      </w:pPr>
    </w:lvl>
    <w:lvl w:ilvl="5" w:tplc="FFFFFFFF" w:tentative="1">
      <w:start w:val="1"/>
      <w:numFmt w:val="lowerRoman"/>
      <w:lvlText w:val="%6."/>
      <w:lvlJc w:val="right"/>
      <w:pPr>
        <w:tabs>
          <w:tab w:val="num" w:pos="12456"/>
        </w:tabs>
        <w:ind w:left="12456" w:hanging="180"/>
      </w:pPr>
    </w:lvl>
    <w:lvl w:ilvl="6" w:tplc="FFFFFFFF" w:tentative="1">
      <w:start w:val="1"/>
      <w:numFmt w:val="decimal"/>
      <w:lvlText w:val="%7."/>
      <w:lvlJc w:val="left"/>
      <w:pPr>
        <w:tabs>
          <w:tab w:val="num" w:pos="13176"/>
        </w:tabs>
        <w:ind w:left="13176" w:hanging="360"/>
      </w:pPr>
    </w:lvl>
    <w:lvl w:ilvl="7" w:tplc="FFFFFFFF" w:tentative="1">
      <w:start w:val="1"/>
      <w:numFmt w:val="lowerLetter"/>
      <w:lvlText w:val="%8."/>
      <w:lvlJc w:val="left"/>
      <w:pPr>
        <w:tabs>
          <w:tab w:val="num" w:pos="13896"/>
        </w:tabs>
        <w:ind w:left="13896" w:hanging="360"/>
      </w:pPr>
    </w:lvl>
    <w:lvl w:ilvl="8" w:tplc="FFFFFFFF" w:tentative="1">
      <w:start w:val="1"/>
      <w:numFmt w:val="lowerRoman"/>
      <w:lvlText w:val="%9."/>
      <w:lvlJc w:val="right"/>
      <w:pPr>
        <w:tabs>
          <w:tab w:val="num" w:pos="14616"/>
        </w:tabs>
        <w:ind w:left="14616" w:hanging="180"/>
      </w:pPr>
    </w:lvl>
  </w:abstractNum>
  <w:abstractNum w:abstractNumId="4" w15:restartNumberingAfterBreak="0">
    <w:nsid w:val="4E8A5289"/>
    <w:multiLevelType w:val="hybridMultilevel"/>
    <w:tmpl w:val="12AA74FA"/>
    <w:lvl w:ilvl="0" w:tplc="33C21614">
      <w:numFmt w:val="bullet"/>
      <w:lvlText w:val="-"/>
      <w:lvlJc w:val="left"/>
      <w:pPr>
        <w:tabs>
          <w:tab w:val="num" w:pos="1242"/>
        </w:tabs>
        <w:ind w:left="1242" w:hanging="340"/>
      </w:pPr>
      <w:rPr>
        <w:rFonts w:ascii="Arial" w:eastAsia="SimSun" w:hAnsi="Arial" w:cs="Arial" w:hint="default"/>
      </w:rPr>
    </w:lvl>
    <w:lvl w:ilvl="1" w:tplc="FFFFFFFF">
      <w:start w:val="1"/>
      <w:numFmt w:val="decimal"/>
      <w:lvlText w:val="(%2)"/>
      <w:lvlJc w:val="left"/>
      <w:pPr>
        <w:tabs>
          <w:tab w:val="num" w:pos="9576"/>
        </w:tabs>
        <w:ind w:left="9576" w:hanging="360"/>
      </w:pPr>
      <w:rPr>
        <w:rFonts w:hint="default"/>
      </w:rPr>
    </w:lvl>
    <w:lvl w:ilvl="2" w:tplc="FFFFFFFF" w:tentative="1">
      <w:start w:val="1"/>
      <w:numFmt w:val="lowerRoman"/>
      <w:lvlText w:val="%3."/>
      <w:lvlJc w:val="right"/>
      <w:pPr>
        <w:tabs>
          <w:tab w:val="num" w:pos="10296"/>
        </w:tabs>
        <w:ind w:left="10296" w:hanging="180"/>
      </w:pPr>
    </w:lvl>
    <w:lvl w:ilvl="3" w:tplc="FFFFFFFF" w:tentative="1">
      <w:start w:val="1"/>
      <w:numFmt w:val="decimal"/>
      <w:lvlText w:val="%4."/>
      <w:lvlJc w:val="left"/>
      <w:pPr>
        <w:tabs>
          <w:tab w:val="num" w:pos="11016"/>
        </w:tabs>
        <w:ind w:left="11016" w:hanging="360"/>
      </w:pPr>
    </w:lvl>
    <w:lvl w:ilvl="4" w:tplc="FFFFFFFF">
      <w:start w:val="1"/>
      <w:numFmt w:val="lowerLetter"/>
      <w:lvlText w:val="%5."/>
      <w:lvlJc w:val="left"/>
      <w:pPr>
        <w:tabs>
          <w:tab w:val="num" w:pos="11736"/>
        </w:tabs>
        <w:ind w:left="11736" w:hanging="360"/>
      </w:pPr>
    </w:lvl>
    <w:lvl w:ilvl="5" w:tplc="FFFFFFFF" w:tentative="1">
      <w:start w:val="1"/>
      <w:numFmt w:val="lowerRoman"/>
      <w:lvlText w:val="%6."/>
      <w:lvlJc w:val="right"/>
      <w:pPr>
        <w:tabs>
          <w:tab w:val="num" w:pos="12456"/>
        </w:tabs>
        <w:ind w:left="12456" w:hanging="180"/>
      </w:pPr>
    </w:lvl>
    <w:lvl w:ilvl="6" w:tplc="FFFFFFFF" w:tentative="1">
      <w:start w:val="1"/>
      <w:numFmt w:val="decimal"/>
      <w:lvlText w:val="%7."/>
      <w:lvlJc w:val="left"/>
      <w:pPr>
        <w:tabs>
          <w:tab w:val="num" w:pos="13176"/>
        </w:tabs>
        <w:ind w:left="13176" w:hanging="360"/>
      </w:pPr>
    </w:lvl>
    <w:lvl w:ilvl="7" w:tplc="FFFFFFFF" w:tentative="1">
      <w:start w:val="1"/>
      <w:numFmt w:val="lowerLetter"/>
      <w:lvlText w:val="%8."/>
      <w:lvlJc w:val="left"/>
      <w:pPr>
        <w:tabs>
          <w:tab w:val="num" w:pos="13896"/>
        </w:tabs>
        <w:ind w:left="13896" w:hanging="360"/>
      </w:pPr>
    </w:lvl>
    <w:lvl w:ilvl="8" w:tplc="FFFFFFFF" w:tentative="1">
      <w:start w:val="1"/>
      <w:numFmt w:val="lowerRoman"/>
      <w:lvlText w:val="%9."/>
      <w:lvlJc w:val="right"/>
      <w:pPr>
        <w:tabs>
          <w:tab w:val="num" w:pos="14616"/>
        </w:tabs>
        <w:ind w:left="14616" w:hanging="180"/>
      </w:pPr>
    </w:lvl>
  </w:abstractNum>
  <w:abstractNum w:abstractNumId="5" w15:restartNumberingAfterBreak="0">
    <w:nsid w:val="71FD3B44"/>
    <w:multiLevelType w:val="hybridMultilevel"/>
    <w:tmpl w:val="B248FC74"/>
    <w:lvl w:ilvl="0" w:tplc="33C21614">
      <w:numFmt w:val="bullet"/>
      <w:lvlText w:val="-"/>
      <w:lvlJc w:val="left"/>
      <w:pPr>
        <w:tabs>
          <w:tab w:val="num" w:pos="1242"/>
        </w:tabs>
        <w:ind w:left="1242" w:hanging="340"/>
      </w:pPr>
      <w:rPr>
        <w:rFonts w:ascii="Arial" w:eastAsia="SimSun" w:hAnsi="Arial" w:cs="Arial" w:hint="default"/>
      </w:rPr>
    </w:lvl>
    <w:lvl w:ilvl="1" w:tplc="FFFFFFFF">
      <w:start w:val="1"/>
      <w:numFmt w:val="decimal"/>
      <w:lvlText w:val="(%2)"/>
      <w:lvlJc w:val="left"/>
      <w:pPr>
        <w:tabs>
          <w:tab w:val="num" w:pos="9576"/>
        </w:tabs>
        <w:ind w:left="9576" w:hanging="360"/>
      </w:pPr>
      <w:rPr>
        <w:rFonts w:hint="default"/>
      </w:rPr>
    </w:lvl>
    <w:lvl w:ilvl="2" w:tplc="FFFFFFFF" w:tentative="1">
      <w:start w:val="1"/>
      <w:numFmt w:val="lowerRoman"/>
      <w:lvlText w:val="%3."/>
      <w:lvlJc w:val="right"/>
      <w:pPr>
        <w:tabs>
          <w:tab w:val="num" w:pos="10296"/>
        </w:tabs>
        <w:ind w:left="10296" w:hanging="180"/>
      </w:pPr>
    </w:lvl>
    <w:lvl w:ilvl="3" w:tplc="FFFFFFFF" w:tentative="1">
      <w:start w:val="1"/>
      <w:numFmt w:val="decimal"/>
      <w:lvlText w:val="%4."/>
      <w:lvlJc w:val="left"/>
      <w:pPr>
        <w:tabs>
          <w:tab w:val="num" w:pos="11016"/>
        </w:tabs>
        <w:ind w:left="11016" w:hanging="360"/>
      </w:pPr>
    </w:lvl>
    <w:lvl w:ilvl="4" w:tplc="FFFFFFFF">
      <w:start w:val="1"/>
      <w:numFmt w:val="lowerLetter"/>
      <w:lvlText w:val="%5."/>
      <w:lvlJc w:val="left"/>
      <w:pPr>
        <w:tabs>
          <w:tab w:val="num" w:pos="11736"/>
        </w:tabs>
        <w:ind w:left="11736" w:hanging="360"/>
      </w:pPr>
    </w:lvl>
    <w:lvl w:ilvl="5" w:tplc="FFFFFFFF" w:tentative="1">
      <w:start w:val="1"/>
      <w:numFmt w:val="lowerRoman"/>
      <w:lvlText w:val="%6."/>
      <w:lvlJc w:val="right"/>
      <w:pPr>
        <w:tabs>
          <w:tab w:val="num" w:pos="12456"/>
        </w:tabs>
        <w:ind w:left="12456" w:hanging="180"/>
      </w:pPr>
    </w:lvl>
    <w:lvl w:ilvl="6" w:tplc="FFFFFFFF" w:tentative="1">
      <w:start w:val="1"/>
      <w:numFmt w:val="decimal"/>
      <w:lvlText w:val="%7."/>
      <w:lvlJc w:val="left"/>
      <w:pPr>
        <w:tabs>
          <w:tab w:val="num" w:pos="13176"/>
        </w:tabs>
        <w:ind w:left="13176" w:hanging="360"/>
      </w:pPr>
    </w:lvl>
    <w:lvl w:ilvl="7" w:tplc="FFFFFFFF" w:tentative="1">
      <w:start w:val="1"/>
      <w:numFmt w:val="lowerLetter"/>
      <w:lvlText w:val="%8."/>
      <w:lvlJc w:val="left"/>
      <w:pPr>
        <w:tabs>
          <w:tab w:val="num" w:pos="13896"/>
        </w:tabs>
        <w:ind w:left="13896" w:hanging="360"/>
      </w:pPr>
    </w:lvl>
    <w:lvl w:ilvl="8" w:tplc="FFFFFFFF" w:tentative="1">
      <w:start w:val="1"/>
      <w:numFmt w:val="lowerRoman"/>
      <w:lvlText w:val="%9."/>
      <w:lvlJc w:val="right"/>
      <w:pPr>
        <w:tabs>
          <w:tab w:val="num" w:pos="14616"/>
        </w:tabs>
        <w:ind w:left="14616" w:hanging="180"/>
      </w:pPr>
    </w:lvl>
  </w:abstractNum>
  <w:abstractNum w:abstractNumId="6" w15:restartNumberingAfterBreak="0">
    <w:nsid w:val="778C04D7"/>
    <w:multiLevelType w:val="hybridMultilevel"/>
    <w:tmpl w:val="AE2AFB98"/>
    <w:lvl w:ilvl="0" w:tplc="33C21614">
      <w:numFmt w:val="bullet"/>
      <w:lvlText w:val="-"/>
      <w:lvlJc w:val="left"/>
      <w:pPr>
        <w:tabs>
          <w:tab w:val="num" w:pos="1242"/>
        </w:tabs>
        <w:ind w:left="1242" w:hanging="340"/>
      </w:pPr>
      <w:rPr>
        <w:rFonts w:ascii="Arial" w:eastAsia="SimSun" w:hAnsi="Arial" w:cs="Arial" w:hint="default"/>
      </w:rPr>
    </w:lvl>
    <w:lvl w:ilvl="1" w:tplc="FFFFFFFF">
      <w:start w:val="1"/>
      <w:numFmt w:val="decimal"/>
      <w:lvlText w:val="(%2)"/>
      <w:lvlJc w:val="left"/>
      <w:pPr>
        <w:tabs>
          <w:tab w:val="num" w:pos="9576"/>
        </w:tabs>
        <w:ind w:left="9576" w:hanging="360"/>
      </w:pPr>
      <w:rPr>
        <w:rFonts w:hint="default"/>
      </w:rPr>
    </w:lvl>
    <w:lvl w:ilvl="2" w:tplc="FFFFFFFF" w:tentative="1">
      <w:start w:val="1"/>
      <w:numFmt w:val="lowerRoman"/>
      <w:lvlText w:val="%3."/>
      <w:lvlJc w:val="right"/>
      <w:pPr>
        <w:tabs>
          <w:tab w:val="num" w:pos="10296"/>
        </w:tabs>
        <w:ind w:left="10296" w:hanging="180"/>
      </w:pPr>
    </w:lvl>
    <w:lvl w:ilvl="3" w:tplc="FFFFFFFF" w:tentative="1">
      <w:start w:val="1"/>
      <w:numFmt w:val="decimal"/>
      <w:lvlText w:val="%4."/>
      <w:lvlJc w:val="left"/>
      <w:pPr>
        <w:tabs>
          <w:tab w:val="num" w:pos="11016"/>
        </w:tabs>
        <w:ind w:left="11016" w:hanging="360"/>
      </w:pPr>
    </w:lvl>
    <w:lvl w:ilvl="4" w:tplc="FFFFFFFF">
      <w:start w:val="1"/>
      <w:numFmt w:val="lowerLetter"/>
      <w:lvlText w:val="%5."/>
      <w:lvlJc w:val="left"/>
      <w:pPr>
        <w:tabs>
          <w:tab w:val="num" w:pos="11736"/>
        </w:tabs>
        <w:ind w:left="11736" w:hanging="360"/>
      </w:pPr>
    </w:lvl>
    <w:lvl w:ilvl="5" w:tplc="FFFFFFFF" w:tentative="1">
      <w:start w:val="1"/>
      <w:numFmt w:val="lowerRoman"/>
      <w:lvlText w:val="%6."/>
      <w:lvlJc w:val="right"/>
      <w:pPr>
        <w:tabs>
          <w:tab w:val="num" w:pos="12456"/>
        </w:tabs>
        <w:ind w:left="12456" w:hanging="180"/>
      </w:pPr>
    </w:lvl>
    <w:lvl w:ilvl="6" w:tplc="FFFFFFFF" w:tentative="1">
      <w:start w:val="1"/>
      <w:numFmt w:val="decimal"/>
      <w:lvlText w:val="%7."/>
      <w:lvlJc w:val="left"/>
      <w:pPr>
        <w:tabs>
          <w:tab w:val="num" w:pos="13176"/>
        </w:tabs>
        <w:ind w:left="13176" w:hanging="360"/>
      </w:pPr>
    </w:lvl>
    <w:lvl w:ilvl="7" w:tplc="FFFFFFFF" w:tentative="1">
      <w:start w:val="1"/>
      <w:numFmt w:val="lowerLetter"/>
      <w:lvlText w:val="%8."/>
      <w:lvlJc w:val="left"/>
      <w:pPr>
        <w:tabs>
          <w:tab w:val="num" w:pos="13896"/>
        </w:tabs>
        <w:ind w:left="13896" w:hanging="360"/>
      </w:pPr>
    </w:lvl>
    <w:lvl w:ilvl="8" w:tplc="FFFFFFFF" w:tentative="1">
      <w:start w:val="1"/>
      <w:numFmt w:val="lowerRoman"/>
      <w:lvlText w:val="%9."/>
      <w:lvlJc w:val="right"/>
      <w:pPr>
        <w:tabs>
          <w:tab w:val="num" w:pos="14616"/>
        </w:tabs>
        <w:ind w:left="1461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C2"/>
    <w:rsid w:val="00333B61"/>
    <w:rsid w:val="00397B64"/>
    <w:rsid w:val="004F15C9"/>
    <w:rsid w:val="00531584"/>
    <w:rsid w:val="008C7C93"/>
    <w:rsid w:val="00917ECC"/>
    <w:rsid w:val="00A01DC2"/>
    <w:rsid w:val="00B70A66"/>
    <w:rsid w:val="00C9578B"/>
    <w:rsid w:val="00EC4C3F"/>
    <w:rsid w:val="00F04C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FD57"/>
  <w15:chartTrackingRefBased/>
  <w15:docId w15:val="{DC16F5A7-FF22-4211-B8FB-FA03CD0B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01DC2"/>
    <w:pPr>
      <w:spacing w:before="120" w:after="0" w:line="260" w:lineRule="exact"/>
      <w:ind w:left="567"/>
      <w:jc w:val="both"/>
    </w:pPr>
    <w:rPr>
      <w:rFonts w:ascii="Verdana" w:eastAsia="SimSun" w:hAnsi="Verdana" w:cs="Times New Roman"/>
      <w:sz w:val="18"/>
      <w:szCs w:val="17"/>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link w:val="LijstChar"/>
    <w:rsid w:val="00A01DC2"/>
    <w:pPr>
      <w:pageBreakBefore/>
      <w:numPr>
        <w:numId w:val="1"/>
      </w:numPr>
      <w:spacing w:before="240" w:after="0" w:line="260" w:lineRule="atLeast"/>
      <w:jc w:val="both"/>
    </w:pPr>
    <w:rPr>
      <w:rFonts w:ascii="Arial" w:eastAsia="SimSun" w:hAnsi="Arial" w:cs="Times New Roman"/>
      <w:b/>
      <w:sz w:val="24"/>
      <w:szCs w:val="17"/>
      <w:lang w:eastAsia="zh-CN"/>
    </w:rPr>
  </w:style>
  <w:style w:type="paragraph" w:styleId="Lijst2">
    <w:name w:val="List 2"/>
    <w:rsid w:val="00A01DC2"/>
    <w:pPr>
      <w:keepNext/>
      <w:numPr>
        <w:ilvl w:val="1"/>
        <w:numId w:val="1"/>
      </w:numPr>
      <w:spacing w:before="360" w:after="0" w:line="260" w:lineRule="atLeast"/>
    </w:pPr>
    <w:rPr>
      <w:rFonts w:ascii="Arial" w:eastAsia="Times New Roman" w:hAnsi="Arial" w:cs="Times New Roman"/>
      <w:sz w:val="24"/>
      <w:szCs w:val="20"/>
      <w:lang w:val="nl-NL"/>
    </w:rPr>
  </w:style>
  <w:style w:type="paragraph" w:styleId="Lijst3">
    <w:name w:val="List 3"/>
    <w:rsid w:val="00A01DC2"/>
    <w:pPr>
      <w:numPr>
        <w:ilvl w:val="2"/>
        <w:numId w:val="1"/>
      </w:numPr>
      <w:spacing w:before="200" w:after="0" w:line="260" w:lineRule="atLeast"/>
      <w:jc w:val="both"/>
    </w:pPr>
    <w:rPr>
      <w:rFonts w:ascii="Arial" w:eastAsia="Times New Roman" w:hAnsi="Arial" w:cs="Times New Roman"/>
      <w:sz w:val="20"/>
      <w:szCs w:val="20"/>
      <w:lang w:val="nl-NL"/>
    </w:rPr>
  </w:style>
  <w:style w:type="paragraph" w:styleId="Lijst4">
    <w:name w:val="List 4"/>
    <w:rsid w:val="00A01DC2"/>
    <w:pPr>
      <w:numPr>
        <w:ilvl w:val="3"/>
        <w:numId w:val="1"/>
      </w:numPr>
      <w:spacing w:before="200" w:after="0" w:line="260" w:lineRule="atLeast"/>
      <w:jc w:val="both"/>
    </w:pPr>
    <w:rPr>
      <w:rFonts w:ascii="Arial" w:eastAsia="Times New Roman" w:hAnsi="Arial" w:cs="Times New Roman"/>
      <w:sz w:val="20"/>
      <w:szCs w:val="20"/>
      <w:lang w:val="nl-NL"/>
    </w:rPr>
  </w:style>
  <w:style w:type="paragraph" w:styleId="Lijst5">
    <w:name w:val="List 5"/>
    <w:rsid w:val="00A01DC2"/>
    <w:pPr>
      <w:numPr>
        <w:ilvl w:val="4"/>
        <w:numId w:val="1"/>
      </w:numPr>
      <w:spacing w:before="200" w:after="0" w:line="260" w:lineRule="atLeast"/>
      <w:jc w:val="both"/>
    </w:pPr>
    <w:rPr>
      <w:rFonts w:ascii="Arial" w:eastAsia="SimSun" w:hAnsi="Arial" w:cs="Times New Roman"/>
      <w:sz w:val="20"/>
      <w:szCs w:val="17"/>
      <w:lang w:eastAsia="zh-CN"/>
    </w:rPr>
  </w:style>
  <w:style w:type="character" w:customStyle="1" w:styleId="LijstChar">
    <w:name w:val="Lijst Char"/>
    <w:link w:val="Lijst"/>
    <w:rsid w:val="00A01DC2"/>
    <w:rPr>
      <w:rFonts w:ascii="Arial" w:eastAsia="SimSun" w:hAnsi="Arial" w:cs="Times New Roman"/>
      <w:b/>
      <w:sz w:val="24"/>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filiep bonte</dc:creator>
  <cp:keywords/>
  <dc:description/>
  <cp:lastModifiedBy>Bonte, Filiep</cp:lastModifiedBy>
  <cp:revision>10</cp:revision>
  <dcterms:created xsi:type="dcterms:W3CDTF">2017-09-08T09:32:00Z</dcterms:created>
  <dcterms:modified xsi:type="dcterms:W3CDTF">2017-10-17T13:34:00Z</dcterms:modified>
</cp:coreProperties>
</file>